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payday loan application phishing site</w:t>
      </w:r>
    </w:p>
    <w:p>
      <w:r>
        <w:rPr>
          <w:color w:val="E11D48"/>
          <w:u w:val="single"/>
        </w:rPr>
        <w:t>https://cyberguardlab.com/blog/payday-loan-phishing-site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payday-loan-phishing-sit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payday loan application phishing site copies a lender’s branding and tricks you into submitting SSN, bank routing numbers, employer details, and photos of ID on a look-alike form—then sells or abuses that data. Stop if the URL is wrong, the offer is “guaranteed approval in minutes” from a cold ad, or the site asks for remote-access software. If you already submitted data, change banking passwords, monitor accounts, consider a credit freeze, and report to the FTC. This guide is about fake payday-loan application pages—not fake IRS W-2 phishing, not credit repair pitches, and not legitimate loan comparison on sites you typed yourself.</w:t>
      </w:r>
    </w:p>
    <w:p>
      <w:pPr>
        <w:pStyle w:val="Heading2"/>
      </w:pPr>
      <w:r>
        <w:t>1. How payday loan phishing sites work</w:t>
      </w:r>
    </w:p>
    <w:p>
      <w:r>
        <w:t>Search ads and social posts promise “$1,000 cash today—no credit check.” The landing page looks like a national payday or installment lender: logos, chat widgets, and progress bars. After you enter personal and banking data, the page errors, demands an “insurance fee,” or installs a helper app. Sometimes a caller continues the script and asks for a one-time bank code or TeamViewer access “to finish funding.”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Unlike W-2 phishing—which targets employees with fake HR tax forms—payday phishing targets people seeking short-term credit and harvests banking credentials plus employer and income fields.</w:t>
      </w:r>
    </w:p>
    <w:p>
      <w:r>
        <w:t>Texts that say your payday funds are ready and include a link are high-risk. Open lender apps from your phone’s app store or type the brand’s domain. Household shared PCs used for bill pay are frequent targets—clear sessions after any suspicious form.</w:t>
      </w:r>
    </w:p>
    <w:p>
      <w:pPr>
        <w:pStyle w:val="Heading2"/>
      </w:pPr>
      <w:r>
        <w:t>2. Red flags before you submit</w:t>
      </w:r>
    </w:p>
    <w:p>
      <w:r>
        <w:t>Cue | Likely legitimate | Likely scam</w:t>
      </w:r>
    </w:p>
    <w:p>
      <w:r>
        <w:t>How you arrived | You typed the lender’s known domain or used a licensed storefront | Cold ad → shortened link → odd domain or homoglyph URL</w:t>
      </w:r>
    </w:p>
    <w:p>
      <w:r>
        <w:t>Licensing | State lender license you can verify on a state regulator site | No license, fake seal images, or “FDIC insured loan form” misuse</w:t>
      </w:r>
    </w:p>
    <w:p>
      <w:r>
        <w:t>Fees before funding | Clear APR and fees disclosed before you obligate | Pay a gift-card or wire “processing fee” to release funds</w:t>
      </w:r>
    </w:p>
    <w:p>
      <w:r>
        <w:t>Software | Normal web or official app from an app store you opened yourself | Must install remote-access or APK outside official stores</w:t>
      </w:r>
    </w:p>
    <w:p>
      <w:r>
        <w:t>Contact | Support numbers match the real lender’s published help pages | Only chat/Telegram; pressure to finish “before the offer expires”</w:t>
      </w:r>
    </w:p>
    <w:p>
      <w:r>
        <w:t>Data ask | Needed underwriting fields on a verified site | Full SSN + bank login + selfie ID for a banner ad you just clicked</w:t>
      </w:r>
    </w:p>
    <w:p>
      <w:pPr>
        <w:pStyle w:val="Heading2"/>
      </w:pPr>
      <w:r>
        <w:t>3. Safer habits (buy-nothing)</w:t>
      </w:r>
    </w:p>
    <w:p>
      <w:pPr>
        <w:pStyle w:val="ListBullet"/>
      </w:pPr>
      <w:r>
        <w:t>Check the browser address bar character by character. Leave if it is not the lender you intended.</w:t>
      </w:r>
    </w:p>
    <w:p>
      <w:pPr>
        <w:pStyle w:val="ListBullet"/>
      </w:pPr>
      <w:r>
        <w:t>Do not enter SSN, routing numbers, or online banking passwords on cold-ad forms.</w:t>
      </w:r>
    </w:p>
    <w:p>
      <w:pPr>
        <w:pStyle w:val="ListBullet"/>
      </w:pPr>
      <w:r>
        <w:t>Never pay gift cards or crypto to “unlock” a payday deposit.</w:t>
      </w:r>
    </w:p>
    <w:p>
      <w:pPr>
        <w:pStyle w:val="ListBullet"/>
      </w:pPr>
      <w:r>
        <w:t>Do not install remote-access tools for a loan agent.</w:t>
      </w:r>
    </w:p>
    <w:p>
      <w:pPr>
        <w:pStyle w:val="ListBullet"/>
      </w:pPr>
      <w:r>
        <w:t>Prefer licensed lenders you research through your state regulator—not the first ad result.</w:t>
      </w:r>
    </w:p>
    <w:p>
      <w:pPr>
        <w:pStyle w:val="ListBullet"/>
      </w:pPr>
      <w:r>
        <w:t>For tax-document phishing at work, see fake W-2 phishing—different lure, same data-theft goal.</w:t>
      </w:r>
    </w:p>
    <w:p>
      <w:pPr>
        <w:pStyle w:val="Heading2"/>
      </w:pPr>
      <w:r>
        <w:t>4. If you already submitted data</w:t>
      </w:r>
    </w:p>
    <w:p>
      <w:pPr>
        <w:pStyle w:val="ListBullet"/>
      </w:pPr>
      <w:r>
        <w:t>Contact your bank or credit union immediately; watch for ACH pulls and new payees. Ask about account alerts or a new account if credentials were taken.</w:t>
      </w:r>
    </w:p>
    <w:p>
      <w:pPr>
        <w:pStyle w:val="ListBullet"/>
      </w:pPr>
      <w:r>
        <w:t>Change email and banking passwords on a clean device; turn on stronger two-factor methods than SMS when offered.</w:t>
      </w:r>
    </w:p>
    <w:p>
      <w:pPr>
        <w:pStyle w:val="ListBullet"/>
      </w:pPr>
      <w:r>
        <w:t>Place free credit freezes at Equifax, Experian, and TransUnion—see credit freeze how-to.</w:t>
      </w:r>
    </w:p>
    <w:p>
      <w:pPr>
        <w:pStyle w:val="ListBullet"/>
      </w:pPr>
      <w:r>
        <w:t>File at ReportFraud.ftc.gov and use IdentityTheft.gov if SSN or ID images were uploaded.</w:t>
      </w:r>
    </w:p>
    <w:p>
      <w:pPr>
        <w:pStyle w:val="ListBullet"/>
      </w:pPr>
      <w:r>
        <w:t>If a fee was charged, dispute it with your card issuer or bank.</w:t>
      </w:r>
    </w:p>
    <w:p>
      <w:pPr>
        <w:pStyle w:val="ListBullet"/>
      </w:pPr>
      <w:r>
        <w:t>Scan the device you used with a trusted tool such as Norton or Bitdefender. Keep one primary real-time antivirus—avoid stacking full suites. TotalAV, McAfee, and Avast are other on-site comparison options.</w:t>
      </w:r>
    </w:p>
    <w:p>
      <w:pPr>
        <w:pStyle w:val="Heading2"/>
      </w:pPr>
      <w:r>
        <w:t>FAQ</w:t>
      </w:r>
    </w:p>
    <w:p>
      <w:pPr>
        <w:pStyle w:val="Heading3"/>
      </w:pPr>
      <w:r>
        <w:t>How is payday-loan phishing different from W-2 phishing?</w:t>
      </w:r>
    </w:p>
    <w:p>
      <w:r>
        <w:t>W-2 phishing impersonates employers or payroll to steal tax IDs and wage data. Payday phishing impersonates lenders to steal banking and identity data from loan seekers.</w:t>
      </w:r>
    </w:p>
    <w:p>
      <w:pPr>
        <w:pStyle w:val="Heading3"/>
      </w:pPr>
      <w:r>
        <w:t>The site used a real lender’s logo. Is it safe?</w:t>
      </w:r>
    </w:p>
    <w:p>
      <w:r>
        <w:t>Logos are easy to copy. Trust the domain and licensing checks you perform yourself.</w:t>
      </w:r>
    </w:p>
    <w:p>
      <w:pPr>
        <w:pStyle w:val="Heading3"/>
      </w:pPr>
      <w:r>
        <w:t>Are all online payday loans scams?</w:t>
      </w:r>
    </w:p>
    <w:p>
      <w:r>
        <w:t>No—but short-term credit is heavily marketed by fraudsters. Licensing, disclosures, and never paying advance “release” fees are key filters.</w:t>
      </w:r>
    </w:p>
    <w:p>
      <w:pPr>
        <w:pStyle w:val="Heading3"/>
      </w:pPr>
      <w:r>
        <w:t>What if I only entered my email and phone?</w:t>
      </w:r>
    </w:p>
    <w:p>
      <w:r>
        <w:t>Expect follow-up phishing calls and texts. Do not read codes aloud; report and block.</w:t>
      </w:r>
    </w:p>
    <w:p>
      <w:pPr>
        <w:pStyle w:val="Heading2"/>
      </w:pPr>
      <w:r>
        <w:t>If you still want a paid suite</w:t>
      </w:r>
    </w:p>
    <w:p>
      <w:r>
        <w:t>Avoiding how to spot a payday loan application phishing site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FTC: Online lending and loan scams (consumer guidance hub)</w:t>
      </w:r>
    </w:p>
    <w:p>
      <w:pPr>
        <w:pStyle w:val="ListBullet"/>
      </w:pPr>
      <w:r>
        <w:t>FTC: How to spot phishing</w:t>
      </w:r>
    </w:p>
    <w:p>
      <w:pPr>
        <w:pStyle w:val="ListBullet"/>
      </w:pPr>
      <w:r>
        <w:t>FTC ReportFraud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CFPB: Payday loans consumer topic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fake IRS Form W-2 phishing email</w:t>
      </w:r>
    </w:p>
    <w:p>
      <w:pPr>
        <w:pStyle w:val="ListBullet"/>
      </w:pPr>
      <w:r>
        <w:t>How to spot a fake credit repair company scam</w:t>
      </w:r>
    </w:p>
    <w:p>
      <w:pPr>
        <w:pStyle w:val="ListBullet"/>
      </w:pPr>
      <w:r>
        <w:t>How to place a credit freeze at all three bureaus</w:t>
      </w:r>
    </w:p>
    <w:p>
      <w:pPr>
        <w:pStyle w:val="ListBullet"/>
      </w:pPr>
      <w:r>
        <w:t>How to spot a phishing email</w:t>
      </w:r>
    </w:p>
    <w:p>
      <w:pPr>
        <w:pStyle w:val="ListBullet"/>
      </w:pPr>
      <w:r>
        <w:t>How to report a scam to the FTC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https://cyberguardlab.com/blog/payday-loan-phishing-site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payday loan application phishing site</dc:title>
  <dc:subject>How to spot a payday loan application phishing site</dc:subject>
  <dc:creator>CyberGuardLab editorial</dc:creator>
  <cp:keywords>payday loan phishing site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